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PENDAFTARAN DAN PENGESAHAN IDENTITI PESAKIT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SOP-PEN-150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pendaftaran dan pengesahan identiti pesakit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pendaftaran dan pengesahan identiti pesakit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pendaftaran dan pengesahan identiti pesakit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Pengenalan pesakit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dua maklumat berasingan untuk mengesahkan pesakit yang betul.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healthcar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klinikal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arahan atau keperluan dan merekod masa serta tahap keutamaan.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pesakit dan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menggunakan sekurang-kurangnya dua pengenalan pesakit dan menyemak persetujuan.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menyemak arahan, alahan, risiko, kawalan jangkitan dan sumber.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Personel kompeten melaksanakan tindakan dan merekod pemerhatian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menilai hasil. Keadaan luar jangka dieskalasi dan dibetulkan.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serah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memaklumkan pesakit atau penerima dan menyerahkan arahan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Lengkapkan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melengkapkan rekod klinikal, bahan dan komunikasi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dan rekod klinikal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SOP-PEN-150  |  Pendaftaran dan Pengesahan Identiti Pesakit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