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UNITHOLDER DISTRIBUTION CALCULATION AND APPROVAL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SOP-FIN-116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Finance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Real Estate Investment Trusts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unitholder distribution calculation and approval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unitholder distribution calculation and approval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unitholder distribution calculation and approval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Due diligence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Physical, commercial, financial and legal review before a decision.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roperty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receives the request and records property, parties, purpose and target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property and parties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checks identity, title, authority, restrictions, contract and supporting documents.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Assess and prepare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conducts relevant physical, commercial, financial and legal assessment.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prepares recommendation, risks, conditions and pre-transaction actions.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decides. Gaps are corrected and assessed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 transaction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Authorised parties complete documents, payment, handover or registration.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Update records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updates asset, contract, customer or tenant registers and closes the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Assessment, approval and transaction documents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SOP-FIN-116  |  Unitholder Distribution Calculation and Approval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