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REIT REPORTING, DISCLOSURE AND COMPLIANCE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SOP-ADM-117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Real Estate Investment Trusts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reit reporting, disclosure and compliance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reit reporting, disclosure and compliance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reit reporting, disclosure and compliance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Due diligence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Physical, commercial, financial and legal review before a decision.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pert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request and records property, parties, purpose and target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property and parties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identity, title, authority, restrictions, contract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prepare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conducts relevant physical, commercial, financial and legal assessment.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prepares recommendation, risks, conditions and pre-transaction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Gaps are corrected and assessed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Authorised parties complete documents, payment, handover or registration.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updates asset, contract, customer or tenant registers and closes the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Assessment, approval and transaction documents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SOP-ADM-117  |  REIT Reporting, Disclosure and Compliance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