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TENDER PRICE APPROVAL AND SUBMISSION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SOP-TEN-052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Tender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tender price approval and submission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tender price approval and submission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tender price approval and submission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 list of every tender requirement, its owner and compliance evidence.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nder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 opportunity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registers the opportunity, closing time, submission channel and responsible officers.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requirements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reviews scope, eligibility, mandatory documents, contract terms and queries.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 submission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Each section owner prepares pricing, programme, method, risks and supporting documents.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compiles the submission and checks the compliance matrix and assumptions.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Management approves price, margin, risk and qualifications. Gaps are corrected and reviewed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Submit bid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submits before closing and retains receipt confirmation.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outcome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records clarifications, negotiations, outcome and tender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Compliance matrix and bid file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SOP-TEN-052  |  Tender Price Approval and Submission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