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PEMBELIAN DAN PEMBAYARAN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SOP-KEW-005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Kewangan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pembelian dan pembayaran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pembelian dan pembayaran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pembelian dan pembayaran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asal yang menyokong tujuan dan amaun transaksi.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fi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menerima transaksi bersama invois, resit, kontrak atau dokumen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menyemak pihak, amaun, tarikh, tujuan, kod akaun dan kelengkapan.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amaun dan bajet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mengesahkan bajet, cukai, bukti penerimaan dan had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berasingan menjalankan semakan padanan serta mengesan pendua atau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Kesilapan dibetulkan dan disemak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Proses transaksi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Kewangan memproses transaksi dan mengeluarkan bukti urus niaga.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Rekonsiliasi dan fail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merekonsiliasi baki, menyiasat perbezaan dan memfailkan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sumber dan bukti transaksi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SOP-KEW-005  |  Pembelian dan Pembayaran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