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PENYIMPANAN DAN PELUPUSAN REKOD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SOP-PEN-010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penyimpanan dan pelupusan rekod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penyimpanan dan pelupusan rekod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penyimpanan dan pelupusan rekod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terkawal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rasmi yang mempunyai kod, pindaan, tarikh dan kelulusan.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docu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menyatakan tujuan, pengguna, kandungan dan tarikh dokumen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Penyedia menggunakan templat terkawal serta rujukan terkini untuk menyediakan draf.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memeriksa ketepatan, bahasa, tanggungjawab, urutan kerja dan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menilai kesesuaian. Draf yang ditolak dibaiki dan dihantar semula untuk semakan.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memberi nombor pindaan, tarikh berkuat kuasa dan menyimpan fail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Terbitkan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mengedar versi terkini, menarik balik versi lama dan mengemas kini daftar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dan edar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memantau penggunaan dan memulakan pindaan apabila berlaku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Draf, ulasan dan bukti kelulusan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SOP-PEN-010  |  Penyimpanan dan Pelupusan Rekod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