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KERENTANAN DAN TAMPALAN KESELAMATAN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SOP-TEK-122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 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kerentanan dan tampalan keselamatan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kerentanan dan tampalan keselamatan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kerentanan dan tampalan keselamatan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SOP-TEK-122  |  Pengurusan Kerentanan dan Tampalan Keselamatan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